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D33" w14:textId="30B6E6EB" w:rsidR="00107DC1" w:rsidRPr="001F47B8" w:rsidRDefault="00107DC1" w:rsidP="001F47B8">
      <w:pPr>
        <w:jc w:val="both"/>
        <w:rPr>
          <w:b/>
          <w:bCs/>
        </w:rPr>
      </w:pPr>
      <w:r w:rsidRPr="001F47B8">
        <w:rPr>
          <w:b/>
          <w:bCs/>
        </w:rPr>
        <w:t>For webpage</w:t>
      </w:r>
    </w:p>
    <w:p w14:paraId="43A39FFA" w14:textId="47284097" w:rsidR="00107DC1" w:rsidRPr="00107DC1" w:rsidRDefault="00107DC1" w:rsidP="001F47B8">
      <w:pPr>
        <w:jc w:val="both"/>
      </w:pPr>
      <w:r w:rsidRPr="00107DC1">
        <w:t>CliMent Virtual Mobility delivers a practical Toolkit for faster, compliant dissemination</w:t>
      </w:r>
    </w:p>
    <w:p w14:paraId="773D0139" w14:textId="54B3934D" w:rsidR="00107DC1" w:rsidRPr="00107DC1" w:rsidRDefault="00107DC1" w:rsidP="001F47B8">
      <w:pPr>
        <w:jc w:val="both"/>
      </w:pPr>
      <w:r w:rsidRPr="00107DC1">
        <w:t>The CliMent Action has completed a Virtual Mobility focused on building a reusable Capacity-Building &amp; Dissemination Toolkit. The package standardises how we draft, approve, and share findings—making outputs clearer, more accessible, and fully aligned with EU/COST visibility.</w:t>
      </w:r>
    </w:p>
    <w:p w14:paraId="7A64EBE1" w14:textId="48B2790D" w:rsidR="00107DC1" w:rsidRPr="00107DC1" w:rsidRDefault="00107DC1" w:rsidP="001F47B8">
      <w:pPr>
        <w:jc w:val="both"/>
      </w:pPr>
      <w:r w:rsidRPr="00107DC1">
        <w:t>During this Virtual Mobility (06–25 October 2025), Dr. Ismail Toygar developed a set of short, practical tools that help Working Groups move from draft to publication with less friction. The release includes templates for a one-page Finding Brief and a two-page Policy Brief, a Web/Social Frames template, a Compliance Checklist, two concise SOPs (Content Approval; Repository &amp; Versioning), a KPI &amp; Audit Sheet, and a Usage Guide. Each component embeds accessibility basics (headings, ALT-TEXT, captions) and the required EU/COST acknowledgement lines.</w:t>
      </w:r>
      <w:r w:rsidRPr="00107DC1">
        <w:br/>
        <w:t xml:space="preserve">You can start with the Usage Guide and adopt the templates immediately. The package also improves traceability </w:t>
      </w:r>
      <w:r w:rsidR="00916B93" w:rsidRPr="001F47B8">
        <w:t xml:space="preserve">with the version tags, revision dates and report numbers. </w:t>
      </w:r>
    </w:p>
    <w:p w14:paraId="730257B2" w14:textId="77777777" w:rsidR="00107DC1" w:rsidRPr="001F47B8" w:rsidRDefault="00107DC1" w:rsidP="001F47B8">
      <w:pPr>
        <w:jc w:val="both"/>
        <w:rPr>
          <w:b/>
          <w:bCs/>
        </w:rPr>
      </w:pPr>
      <w:r w:rsidRPr="001F47B8">
        <w:rPr>
          <w:b/>
          <w:bCs/>
        </w:rPr>
        <w:t>Supplementary Files</w:t>
      </w:r>
    </w:p>
    <w:p w14:paraId="0CBA0077" w14:textId="36E7BB1F" w:rsidR="00107DC1" w:rsidRPr="00107DC1" w:rsidRDefault="00107DC1" w:rsidP="001F47B8">
      <w:r w:rsidRPr="00107DC1">
        <w:t xml:space="preserve">• Start here: </w:t>
      </w:r>
      <w:r w:rsidRPr="00107DC1">
        <w:rPr>
          <w:i/>
          <w:iCs/>
        </w:rPr>
        <w:t>Usage_Guide_v1.0</w:t>
      </w:r>
      <w:r w:rsidRPr="00107DC1">
        <w:br/>
        <w:t xml:space="preserve">• Download templates &amp; SOPs: </w:t>
      </w:r>
      <w:r w:rsidRPr="00107DC1">
        <w:rPr>
          <w:i/>
          <w:iCs/>
        </w:rPr>
        <w:t>Release v1.0 folder link</w:t>
      </w:r>
    </w:p>
    <w:p w14:paraId="4F2E45C5" w14:textId="77777777" w:rsidR="00107DC1" w:rsidRPr="00107DC1" w:rsidRDefault="00107DC1" w:rsidP="001F47B8">
      <w:pPr>
        <w:jc w:val="both"/>
      </w:pPr>
      <w:r w:rsidRPr="00107DC1">
        <w:pict w14:anchorId="2DA8E69B">
          <v:rect id="_x0000_i1031" style="width:0;height:1.5pt" o:hralign="center" o:hrstd="t" o:hr="t" fillcolor="#a0a0a0" stroked="f"/>
        </w:pict>
      </w:r>
    </w:p>
    <w:p w14:paraId="3D37635E" w14:textId="36ECC692" w:rsidR="00107DC1" w:rsidRPr="00107DC1" w:rsidRDefault="00916B93" w:rsidP="001F47B8">
      <w:pPr>
        <w:jc w:val="both"/>
        <w:rPr>
          <w:b/>
          <w:bCs/>
        </w:rPr>
      </w:pPr>
      <w:r w:rsidRPr="001F47B8">
        <w:rPr>
          <w:b/>
          <w:bCs/>
        </w:rPr>
        <w:t>For s</w:t>
      </w:r>
      <w:r w:rsidR="00107DC1" w:rsidRPr="00107DC1">
        <w:rPr>
          <w:b/>
          <w:bCs/>
        </w:rPr>
        <w:t>ocial media posts</w:t>
      </w:r>
    </w:p>
    <w:p w14:paraId="10EBEDF6" w14:textId="1974DD50" w:rsidR="00107DC1" w:rsidRPr="00107DC1" w:rsidRDefault="00107DC1" w:rsidP="001F47B8">
      <w:pPr>
        <w:jc w:val="center"/>
      </w:pPr>
      <w:r w:rsidRPr="00107DC1">
        <w:rPr>
          <w:b/>
          <w:bCs/>
        </w:rPr>
        <w:t xml:space="preserve">X </w:t>
      </w:r>
      <w:r w:rsidRPr="00107DC1">
        <w:br/>
        <w:t>CliMent’s Virtual Mobility delivered a practical Toolkit to speed up compliant, accessible dissemination. Finding Brief, Policy Brief, Web/Social frames + SOPs &amp; checklist—ready to use. #COST #EU #</w:t>
      </w:r>
      <w:r w:rsidR="00A10F34" w:rsidRPr="001F47B8">
        <w:t>CliMent</w:t>
      </w:r>
    </w:p>
    <w:p w14:paraId="1FED2A5A" w14:textId="293E9DAB" w:rsidR="00107DC1" w:rsidRPr="00107DC1" w:rsidRDefault="00107DC1" w:rsidP="001F47B8">
      <w:pPr>
        <w:jc w:val="center"/>
      </w:pPr>
      <w:r w:rsidRPr="00107DC1">
        <w:rPr>
          <w:b/>
          <w:bCs/>
        </w:rPr>
        <w:t>LinkedIn</w:t>
      </w:r>
      <w:r w:rsidRPr="00107DC1">
        <w:br/>
        <w:t xml:space="preserve">The CliMent Virtual Mobility produced a practical Toolkit for faster, compliant dissemination across the Action. It includes Finding/Policy Brief templates, Web/Social frames, SOPs, a compliance checklist, and a Usage Guide. </w:t>
      </w:r>
      <w:r w:rsidRPr="00107DC1">
        <w:br/>
        <w:t>#COST #EU #research #</w:t>
      </w:r>
      <w:r w:rsidR="00A10F34" w:rsidRPr="00107DC1">
        <w:t>#</w:t>
      </w:r>
      <w:r w:rsidR="00A10F34" w:rsidRPr="001F47B8">
        <w:t>CliMent</w:t>
      </w:r>
    </w:p>
    <w:p w14:paraId="123E2E1A" w14:textId="77777777" w:rsidR="009E7418" w:rsidRPr="001F47B8" w:rsidRDefault="009E7418"/>
    <w:sectPr w:rsidR="009E7418" w:rsidRPr="001F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07"/>
    <w:rsid w:val="00107DC1"/>
    <w:rsid w:val="001F47B8"/>
    <w:rsid w:val="00284C13"/>
    <w:rsid w:val="007A7307"/>
    <w:rsid w:val="00916B93"/>
    <w:rsid w:val="009E7418"/>
    <w:rsid w:val="00A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0CA"/>
  <w15:chartTrackingRefBased/>
  <w15:docId w15:val="{D8887E3A-3E52-4645-91F2-83A628A2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73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73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73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73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73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73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73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73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73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73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7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toygar</dc:creator>
  <cp:keywords/>
  <dc:description/>
  <cp:lastModifiedBy>ismail toygar</cp:lastModifiedBy>
  <cp:revision>5</cp:revision>
  <dcterms:created xsi:type="dcterms:W3CDTF">2025-10-31T07:55:00Z</dcterms:created>
  <dcterms:modified xsi:type="dcterms:W3CDTF">2025-10-31T07:59:00Z</dcterms:modified>
</cp:coreProperties>
</file>