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Pr="00204F55" w:rsidRDefault="00107076" w:rsidP="00107076">
      <w:pPr>
        <w:pStyle w:val="Title1COST"/>
        <w:spacing w:before="120"/>
        <w:jc w:val="center"/>
        <w:rPr>
          <w:rFonts w:cs="Arial"/>
          <w:color w:val="6E82BE"/>
          <w:sz w:val="36"/>
          <w:lang w:val="en-GB"/>
        </w:rPr>
      </w:pPr>
      <w:r w:rsidRPr="00204F55">
        <w:rPr>
          <w:rFonts w:cs="Arial"/>
          <w:color w:val="6E82BE"/>
          <w:sz w:val="36"/>
          <w:lang w:val="en-GB"/>
        </w:rPr>
        <w:t>Report on the outcomes of a Virtual Mobility</w:t>
      </w:r>
      <w:r w:rsidRPr="00204F55">
        <w:rPr>
          <w:rStyle w:val="FootnoteReference"/>
          <w:rFonts w:cs="Arial"/>
          <w:color w:val="56585B"/>
          <w:sz w:val="22"/>
          <w:szCs w:val="22"/>
        </w:rPr>
        <w:footnoteReference w:id="1"/>
      </w:r>
    </w:p>
    <w:p w14:paraId="79E96FAB" w14:textId="77777777" w:rsidR="00107076" w:rsidRPr="00204F55" w:rsidRDefault="00107076" w:rsidP="00107076">
      <w:pPr>
        <w:spacing w:before="120"/>
        <w:rPr>
          <w:rFonts w:cs="Arial"/>
          <w:u w:val="single"/>
          <w:lang w:eastAsia="en-GB"/>
        </w:rPr>
      </w:pPr>
    </w:p>
    <w:p w14:paraId="0B6DE23E" w14:textId="77777777" w:rsidR="00107076" w:rsidRPr="00204F55" w:rsidRDefault="00107076" w:rsidP="00107076">
      <w:pPr>
        <w:pStyle w:val="Title2"/>
        <w:spacing w:before="120"/>
        <w:jc w:val="both"/>
        <w:rPr>
          <w:rFonts w:cs="Arial"/>
          <w:color w:val="56585B"/>
          <w:sz w:val="22"/>
          <w:szCs w:val="22"/>
        </w:rPr>
      </w:pPr>
    </w:p>
    <w:p w14:paraId="61B1D65E" w14:textId="77777777" w:rsidR="00905528" w:rsidRPr="00204F55" w:rsidRDefault="00905528" w:rsidP="00905528">
      <w:pPr>
        <w:pStyle w:val="Title2"/>
        <w:spacing w:before="120"/>
        <w:rPr>
          <w:rFonts w:cs="Arial"/>
          <w:color w:val="56585B"/>
          <w:sz w:val="22"/>
        </w:rPr>
      </w:pPr>
      <w:r w:rsidRPr="00204F55">
        <w:rPr>
          <w:rFonts w:cs="Arial"/>
          <w:color w:val="56585B"/>
          <w:sz w:val="22"/>
        </w:rPr>
        <w:t>Action number: CA23113</w:t>
      </w:r>
    </w:p>
    <w:p w14:paraId="6523CFE1" w14:textId="7E79B1CE" w:rsidR="00107076" w:rsidRPr="00204F55" w:rsidRDefault="00905528" w:rsidP="00905528">
      <w:pPr>
        <w:pStyle w:val="Title2"/>
        <w:spacing w:before="120"/>
        <w:jc w:val="both"/>
        <w:rPr>
          <w:rFonts w:cs="Arial"/>
          <w:color w:val="56585B"/>
          <w:sz w:val="22"/>
        </w:rPr>
      </w:pPr>
      <w:r w:rsidRPr="00204F55">
        <w:rPr>
          <w:rFonts w:cs="Arial"/>
          <w:color w:val="56585B"/>
          <w:sz w:val="22"/>
        </w:rPr>
        <w:t>Applicant name: Gizem Öztürk</w:t>
      </w:r>
    </w:p>
    <w:p w14:paraId="319C0A05" w14:textId="77777777" w:rsidR="00905528" w:rsidRPr="00204F55" w:rsidRDefault="00905528" w:rsidP="00905528">
      <w:pPr>
        <w:pStyle w:val="Title2"/>
        <w:spacing w:before="120"/>
        <w:jc w:val="both"/>
        <w:rPr>
          <w:rFonts w:cs="Arial"/>
          <w:color w:val="56585B"/>
          <w:sz w:val="22"/>
        </w:rPr>
      </w:pPr>
    </w:p>
    <w:tbl>
      <w:tblPr>
        <w:tblStyle w:val="TableGrid"/>
        <w:tblW w:w="9356" w:type="dxa"/>
        <w:tblInd w:w="-5" w:type="dxa"/>
        <w:tblLook w:val="04A0" w:firstRow="1" w:lastRow="0" w:firstColumn="1" w:lastColumn="0" w:noHBand="0" w:noVBand="1"/>
      </w:tblPr>
      <w:tblGrid>
        <w:gridCol w:w="9356"/>
      </w:tblGrid>
      <w:tr w:rsidR="00107076" w:rsidRPr="00204F55" w14:paraId="274DAE03" w14:textId="77777777" w:rsidTr="00AC66C1">
        <w:tc>
          <w:tcPr>
            <w:tcW w:w="9356" w:type="dxa"/>
            <w:tcBorders>
              <w:bottom w:val="single" w:sz="4" w:space="0" w:color="auto"/>
            </w:tcBorders>
          </w:tcPr>
          <w:p w14:paraId="29EADA9C" w14:textId="77777777" w:rsidR="00107076" w:rsidRPr="00204F55" w:rsidRDefault="00107076" w:rsidP="008F1EE3">
            <w:pPr>
              <w:spacing w:before="120"/>
              <w:rPr>
                <w:rFonts w:cs="Arial"/>
                <w:b/>
                <w:sz w:val="22"/>
                <w:u w:val="single"/>
              </w:rPr>
            </w:pPr>
            <w:r w:rsidRPr="00204F55">
              <w:rPr>
                <w:rFonts w:cs="Arial"/>
                <w:b/>
                <w:sz w:val="22"/>
                <w:u w:val="single"/>
              </w:rPr>
              <w:t>Virtual Mobility Details</w:t>
            </w:r>
          </w:p>
          <w:p w14:paraId="2A024547" w14:textId="77777777" w:rsidR="00905528" w:rsidRPr="00204F55" w:rsidRDefault="00905528" w:rsidP="00905528">
            <w:pPr>
              <w:spacing w:before="120"/>
              <w:rPr>
                <w:rFonts w:cs="Arial"/>
                <w:sz w:val="22"/>
              </w:rPr>
            </w:pPr>
            <w:r w:rsidRPr="00204F55">
              <w:rPr>
                <w:rFonts w:cs="Arial"/>
                <w:sz w:val="22"/>
              </w:rPr>
              <w:t>Title: Umbrella Review on Behavioural Change Interventions for Climate Change</w:t>
            </w:r>
          </w:p>
          <w:p w14:paraId="50F6CE1A" w14:textId="34287934" w:rsidR="00107076" w:rsidRPr="00204F55" w:rsidRDefault="00905528" w:rsidP="00905528">
            <w:pPr>
              <w:spacing w:before="120"/>
              <w:rPr>
                <w:rFonts w:cs="Arial"/>
                <w:b/>
                <w:sz w:val="22"/>
                <w:u w:val="single"/>
              </w:rPr>
            </w:pPr>
            <w:r w:rsidRPr="00204F55">
              <w:rPr>
                <w:rFonts w:cs="Arial"/>
                <w:sz w:val="22"/>
              </w:rPr>
              <w:t>Start and end date: 15/07/2025 to 15/08/2025</w:t>
            </w:r>
          </w:p>
        </w:tc>
      </w:tr>
      <w:tr w:rsidR="00107076" w:rsidRPr="00204F55" w14:paraId="4BEE52FF" w14:textId="77777777" w:rsidTr="00AC66C1">
        <w:tc>
          <w:tcPr>
            <w:tcW w:w="9356" w:type="dxa"/>
            <w:tcBorders>
              <w:bottom w:val="single" w:sz="4" w:space="0" w:color="auto"/>
            </w:tcBorders>
          </w:tcPr>
          <w:p w14:paraId="6A197883" w14:textId="77777777" w:rsidR="00107076" w:rsidRPr="00204F55" w:rsidRDefault="00107076" w:rsidP="008F1EE3">
            <w:pPr>
              <w:spacing w:before="120"/>
              <w:rPr>
                <w:rFonts w:cs="Arial"/>
                <w:b/>
                <w:sz w:val="22"/>
                <w:szCs w:val="22"/>
                <w:u w:val="single"/>
              </w:rPr>
            </w:pPr>
            <w:r w:rsidRPr="00204F55">
              <w:rPr>
                <w:rFonts w:cs="Arial"/>
                <w:b/>
                <w:sz w:val="22"/>
                <w:szCs w:val="22"/>
                <w:u w:val="single"/>
              </w:rPr>
              <w:t>Description of the work carried out during the VM</w:t>
            </w:r>
          </w:p>
          <w:p w14:paraId="5377AE48" w14:textId="15F341C4" w:rsidR="00203197" w:rsidRPr="00203197" w:rsidRDefault="00203197" w:rsidP="00256B31">
            <w:pPr>
              <w:spacing w:before="120" w:after="120" w:line="276" w:lineRule="auto"/>
              <w:ind w:right="38"/>
              <w:rPr>
                <w:rFonts w:eastAsia="Times New Roman" w:cs="Arial"/>
                <w:color w:val="auto"/>
                <w:lang w:eastAsia="zh-CN"/>
              </w:rPr>
            </w:pPr>
            <w:r w:rsidRPr="00203197">
              <w:rPr>
                <w:rFonts w:eastAsia="Times New Roman" w:cs="Arial"/>
                <w:color w:val="auto"/>
                <w:lang w:eastAsia="zh-CN"/>
              </w:rPr>
              <w:t>During this V</w:t>
            </w:r>
            <w:r w:rsidR="00204F55">
              <w:rPr>
                <w:rFonts w:eastAsia="Times New Roman" w:cs="Arial"/>
                <w:color w:val="auto"/>
                <w:lang w:eastAsia="zh-CN"/>
              </w:rPr>
              <w:t>M</w:t>
            </w:r>
            <w:r w:rsidRPr="00203197">
              <w:rPr>
                <w:rFonts w:eastAsia="Times New Roman" w:cs="Arial"/>
                <w:color w:val="auto"/>
                <w:lang w:eastAsia="zh-CN"/>
              </w:rPr>
              <w:t>, I focused on the methodological development and coordination of the umbrella review on behavioural change interventions for climate change, in close collaboration with WG3 members. The activities followed the original plan and were structured around the following main steps:</w:t>
            </w:r>
          </w:p>
          <w:p w14:paraId="3165E60F" w14:textId="2DB4092F" w:rsidR="00203197" w:rsidRPr="00203197" w:rsidRDefault="00203197" w:rsidP="00256B31">
            <w:pPr>
              <w:numPr>
                <w:ilvl w:val="0"/>
                <w:numId w:val="36"/>
              </w:numPr>
              <w:spacing w:before="120" w:after="120" w:line="276" w:lineRule="auto"/>
              <w:ind w:right="38"/>
              <w:rPr>
                <w:rFonts w:eastAsia="Times New Roman" w:cs="Arial"/>
                <w:color w:val="auto"/>
                <w:lang w:eastAsia="zh-CN"/>
              </w:rPr>
            </w:pPr>
            <w:r w:rsidRPr="00203197">
              <w:rPr>
                <w:rFonts w:eastAsia="Times New Roman" w:cs="Arial"/>
                <w:b/>
                <w:bCs/>
                <w:color w:val="auto"/>
                <w:lang w:eastAsia="zh-CN"/>
              </w:rPr>
              <w:t>Database Definition:</w:t>
            </w:r>
            <w:r w:rsidRPr="00203197">
              <w:rPr>
                <w:rFonts w:eastAsia="Times New Roman" w:cs="Arial"/>
                <w:color w:val="auto"/>
                <w:lang w:eastAsia="zh-CN"/>
              </w:rPr>
              <w:t xml:space="preserve"> A list of multidisciplinary databases (PubMed, Scopus, Web of Science, </w:t>
            </w:r>
            <w:r w:rsidR="00BF4459">
              <w:rPr>
                <w:rFonts w:eastAsia="Times New Roman" w:cs="Arial"/>
                <w:color w:val="auto"/>
                <w:lang w:eastAsia="zh-CN"/>
              </w:rPr>
              <w:t xml:space="preserve">and </w:t>
            </w:r>
            <w:r w:rsidRPr="00203197">
              <w:rPr>
                <w:rFonts w:eastAsia="Times New Roman" w:cs="Arial"/>
                <w:color w:val="auto"/>
                <w:lang w:eastAsia="zh-CN"/>
              </w:rPr>
              <w:t>PsycINFO</w:t>
            </w:r>
            <w:r w:rsidR="00BF4459">
              <w:rPr>
                <w:rFonts w:eastAsia="Times New Roman" w:cs="Arial"/>
                <w:color w:val="auto"/>
                <w:lang w:eastAsia="zh-CN"/>
              </w:rPr>
              <w:t xml:space="preserve">) </w:t>
            </w:r>
            <w:r w:rsidRPr="00203197">
              <w:rPr>
                <w:rFonts w:eastAsia="Times New Roman" w:cs="Arial"/>
                <w:color w:val="auto"/>
                <w:lang w:eastAsia="zh-CN"/>
              </w:rPr>
              <w:t>was finalized to ensure comprehensive coverage of behavioural and health sciences.</w:t>
            </w:r>
          </w:p>
          <w:p w14:paraId="2D37A87D" w14:textId="49B87894" w:rsidR="00203197" w:rsidRPr="00203197" w:rsidRDefault="00203197" w:rsidP="00256B31">
            <w:pPr>
              <w:numPr>
                <w:ilvl w:val="0"/>
                <w:numId w:val="36"/>
              </w:numPr>
              <w:spacing w:before="120" w:after="120" w:line="276" w:lineRule="auto"/>
              <w:ind w:right="38"/>
              <w:rPr>
                <w:rFonts w:eastAsia="Times New Roman" w:cs="Arial"/>
                <w:color w:val="auto"/>
                <w:lang w:eastAsia="zh-CN"/>
              </w:rPr>
            </w:pPr>
            <w:r w:rsidRPr="00203197">
              <w:rPr>
                <w:rFonts w:eastAsia="Times New Roman" w:cs="Arial"/>
                <w:b/>
                <w:bCs/>
                <w:color w:val="auto"/>
                <w:lang w:eastAsia="zh-CN"/>
              </w:rPr>
              <w:t>Eligibility Criteria Development:</w:t>
            </w:r>
            <w:r w:rsidRPr="00203197">
              <w:rPr>
                <w:rFonts w:eastAsia="Times New Roman" w:cs="Arial"/>
                <w:color w:val="auto"/>
                <w:lang w:eastAsia="zh-CN"/>
              </w:rPr>
              <w:t xml:space="preserve"> Together with the WG3 team, we refined inclusion and exclusion criteria to capture interventions explicitly targeting behavioural change in the context of climate change, while excluding policy-only studie</w:t>
            </w:r>
            <w:r w:rsidR="00BF4459">
              <w:rPr>
                <w:rFonts w:eastAsia="Times New Roman" w:cs="Arial"/>
                <w:color w:val="auto"/>
                <w:lang w:eastAsia="zh-CN"/>
              </w:rPr>
              <w:t xml:space="preserve">s or </w:t>
            </w:r>
            <w:r w:rsidR="00AC66C1">
              <w:rPr>
                <w:rFonts w:eastAsia="Times New Roman" w:cs="Arial"/>
                <w:color w:val="auto"/>
                <w:lang w:eastAsia="zh-CN"/>
              </w:rPr>
              <w:t>protocols, programs.</w:t>
            </w:r>
          </w:p>
          <w:p w14:paraId="4B47917C" w14:textId="4420374D" w:rsidR="00203197" w:rsidRPr="00203197" w:rsidRDefault="00203197" w:rsidP="00256B31">
            <w:pPr>
              <w:numPr>
                <w:ilvl w:val="0"/>
                <w:numId w:val="36"/>
              </w:numPr>
              <w:spacing w:before="120" w:after="120" w:line="276" w:lineRule="auto"/>
              <w:ind w:right="38"/>
              <w:rPr>
                <w:rFonts w:eastAsia="Times New Roman" w:cs="Arial"/>
                <w:color w:val="auto"/>
                <w:lang w:eastAsia="zh-CN"/>
              </w:rPr>
            </w:pPr>
            <w:r w:rsidRPr="00203197">
              <w:rPr>
                <w:rFonts w:eastAsia="Times New Roman" w:cs="Arial"/>
                <w:b/>
                <w:bCs/>
                <w:color w:val="auto"/>
                <w:lang w:eastAsia="zh-CN"/>
              </w:rPr>
              <w:t>Search Strategy Construction:</w:t>
            </w:r>
            <w:r w:rsidRPr="00203197">
              <w:rPr>
                <w:rFonts w:eastAsia="Times New Roman" w:cs="Arial"/>
                <w:color w:val="auto"/>
                <w:lang w:eastAsia="zh-CN"/>
              </w:rPr>
              <w:t xml:space="preserve"> Boolean strings and controlled vocabulary were developed and pilot tested in PubMed and Scopus to balance sensitivity and specificity.</w:t>
            </w:r>
          </w:p>
          <w:p w14:paraId="13A5263B" w14:textId="60A9EC43" w:rsidR="00203197" w:rsidRPr="00203197" w:rsidRDefault="00203197" w:rsidP="00256B31">
            <w:pPr>
              <w:numPr>
                <w:ilvl w:val="0"/>
                <w:numId w:val="36"/>
              </w:numPr>
              <w:spacing w:before="120" w:after="120" w:line="276" w:lineRule="auto"/>
              <w:ind w:right="38"/>
              <w:rPr>
                <w:rFonts w:eastAsia="Times New Roman" w:cs="Arial"/>
                <w:color w:val="auto"/>
                <w:lang w:eastAsia="zh-CN"/>
              </w:rPr>
            </w:pPr>
            <w:r w:rsidRPr="00203197">
              <w:rPr>
                <w:rFonts w:eastAsia="Times New Roman" w:cs="Arial"/>
                <w:b/>
                <w:bCs/>
                <w:color w:val="auto"/>
                <w:lang w:eastAsia="zh-CN"/>
              </w:rPr>
              <w:t>Execution of Searches and Result Organization:</w:t>
            </w:r>
            <w:r w:rsidRPr="00203197">
              <w:rPr>
                <w:rFonts w:eastAsia="Times New Roman" w:cs="Arial"/>
                <w:color w:val="auto"/>
                <w:lang w:eastAsia="zh-CN"/>
              </w:rPr>
              <w:t xml:space="preserve"> Preliminary database runs were completed, and outputs were exported into Rayyan for collaborative screening. Duplicates were removed and initial title/abstract screening began during the VM period.</w:t>
            </w:r>
            <w:r w:rsidR="00297AC8">
              <w:rPr>
                <w:rFonts w:eastAsia="Times New Roman" w:cs="Arial"/>
                <w:color w:val="auto"/>
                <w:lang w:eastAsia="zh-CN"/>
              </w:rPr>
              <w:t xml:space="preserve"> All the articles screened by at least two researchers. This step is almost completed by the end of VM period.</w:t>
            </w:r>
          </w:p>
          <w:p w14:paraId="41B8534A" w14:textId="21670A90" w:rsidR="00203197" w:rsidRPr="00203197" w:rsidRDefault="00203197" w:rsidP="00256B31">
            <w:pPr>
              <w:numPr>
                <w:ilvl w:val="0"/>
                <w:numId w:val="36"/>
              </w:numPr>
              <w:spacing w:before="120" w:after="120" w:line="276" w:lineRule="auto"/>
              <w:ind w:right="38"/>
              <w:rPr>
                <w:rFonts w:eastAsia="Times New Roman" w:cs="Arial"/>
                <w:color w:val="auto"/>
                <w:lang w:eastAsia="zh-CN"/>
              </w:rPr>
            </w:pPr>
            <w:r w:rsidRPr="00203197">
              <w:rPr>
                <w:rFonts w:eastAsia="Times New Roman" w:cs="Arial"/>
                <w:b/>
                <w:bCs/>
                <w:color w:val="auto"/>
                <w:lang w:eastAsia="zh-CN"/>
              </w:rPr>
              <w:t>Drafting the Methodology Section:</w:t>
            </w:r>
            <w:r w:rsidRPr="00203197">
              <w:rPr>
                <w:rFonts w:eastAsia="Times New Roman" w:cs="Arial"/>
                <w:color w:val="auto"/>
                <w:lang w:eastAsia="zh-CN"/>
              </w:rPr>
              <w:t xml:space="preserve"> A structured draft of the Methods section was prepared, including database list, eligibility criteria, search strategy, and screening workflow.</w:t>
            </w:r>
          </w:p>
          <w:p w14:paraId="656D8F13" w14:textId="77777777" w:rsidR="00256B31" w:rsidRDefault="00203197" w:rsidP="00256B31">
            <w:pPr>
              <w:spacing w:before="120" w:after="120" w:line="276" w:lineRule="auto"/>
              <w:ind w:right="38"/>
              <w:rPr>
                <w:rFonts w:eastAsia="Times New Roman" w:cs="Arial"/>
                <w:color w:val="auto"/>
                <w:lang w:eastAsia="zh-CN"/>
              </w:rPr>
            </w:pPr>
            <w:r w:rsidRPr="00203197">
              <w:rPr>
                <w:rFonts w:eastAsia="Times New Roman" w:cs="Arial"/>
                <w:color w:val="auto"/>
                <w:lang w:eastAsia="zh-CN"/>
              </w:rPr>
              <w:t xml:space="preserve">Collaboration occurred through virtual meetings with WG3 members (Dr. Biljana Gjoneska, Dr. Aswathi Surendran, Prof. Gordana </w:t>
            </w:r>
            <w:proofErr w:type="spellStart"/>
            <w:r w:rsidRPr="00203197">
              <w:rPr>
                <w:rFonts w:eastAsia="Times New Roman" w:cs="Arial"/>
                <w:color w:val="auto"/>
                <w:lang w:eastAsia="zh-CN"/>
              </w:rPr>
              <w:t>Ristevska</w:t>
            </w:r>
            <w:proofErr w:type="spellEnd"/>
            <w:r w:rsidRPr="00203197">
              <w:rPr>
                <w:rFonts w:eastAsia="Times New Roman" w:cs="Arial"/>
                <w:color w:val="auto"/>
                <w:lang w:eastAsia="zh-CN"/>
              </w:rPr>
              <w:t xml:space="preserve"> Dimitrovska, </w:t>
            </w:r>
            <w:r w:rsidR="00AC66C1">
              <w:rPr>
                <w:rFonts w:eastAsia="Times New Roman" w:cs="Arial"/>
                <w:color w:val="auto"/>
                <w:lang w:eastAsia="zh-CN"/>
              </w:rPr>
              <w:t xml:space="preserve">Prof. </w:t>
            </w:r>
            <w:r w:rsidR="00AC66C1" w:rsidRPr="00AC66C1">
              <w:rPr>
                <w:rFonts w:eastAsia="Times New Roman" w:cs="Arial"/>
                <w:color w:val="auto"/>
                <w:lang w:eastAsia="zh-CN"/>
              </w:rPr>
              <w:t>Marija Jevtic</w:t>
            </w:r>
            <w:r w:rsidR="00AC66C1">
              <w:rPr>
                <w:rFonts w:eastAsia="Times New Roman" w:cs="Arial"/>
                <w:color w:val="auto"/>
                <w:lang w:eastAsia="zh-CN"/>
              </w:rPr>
              <w:t xml:space="preserve">, and </w:t>
            </w:r>
            <w:r w:rsidR="00AC66C1" w:rsidRPr="00203197">
              <w:rPr>
                <w:rFonts w:eastAsia="Times New Roman" w:cs="Arial"/>
                <w:color w:val="auto"/>
                <w:lang w:eastAsia="zh-CN"/>
              </w:rPr>
              <w:t>Dr. Vasiliki Christodoulou</w:t>
            </w:r>
            <w:r w:rsidRPr="00203197">
              <w:rPr>
                <w:rFonts w:eastAsia="Times New Roman" w:cs="Arial"/>
                <w:color w:val="auto"/>
                <w:lang w:eastAsia="zh-CN"/>
              </w:rPr>
              <w:t>), supplemented by asynchronous communication. No major deviations from the original plan were necessary</w:t>
            </w:r>
            <w:r w:rsidR="00AC66C1">
              <w:rPr>
                <w:rFonts w:eastAsia="Times New Roman" w:cs="Arial"/>
                <w:color w:val="auto"/>
                <w:lang w:eastAsia="zh-CN"/>
              </w:rPr>
              <w:t>.</w:t>
            </w:r>
          </w:p>
          <w:p w14:paraId="0E46C488" w14:textId="5EC7F3F6" w:rsidR="00256B31" w:rsidRPr="00204F55" w:rsidRDefault="00256B31" w:rsidP="00256B31">
            <w:pPr>
              <w:spacing w:before="120" w:after="120" w:line="276" w:lineRule="auto"/>
              <w:ind w:right="38"/>
              <w:rPr>
                <w:rFonts w:eastAsia="Times New Roman" w:cs="Arial"/>
                <w:color w:val="auto"/>
                <w:lang w:eastAsia="zh-CN"/>
              </w:rPr>
            </w:pPr>
          </w:p>
        </w:tc>
      </w:tr>
      <w:tr w:rsidR="00107076" w:rsidRPr="00204F55" w14:paraId="62498363" w14:textId="77777777" w:rsidTr="008F1EE3">
        <w:tc>
          <w:tcPr>
            <w:tcW w:w="9356" w:type="dxa"/>
            <w:tcBorders>
              <w:bottom w:val="nil"/>
            </w:tcBorders>
          </w:tcPr>
          <w:p w14:paraId="517A778F" w14:textId="75C5D1CE" w:rsidR="00897916" w:rsidRPr="00897916" w:rsidRDefault="00107076" w:rsidP="008F1EE3">
            <w:pPr>
              <w:spacing w:before="120"/>
              <w:rPr>
                <w:rFonts w:cs="Arial"/>
                <w:b/>
                <w:sz w:val="22"/>
                <w:szCs w:val="22"/>
                <w:u w:val="single"/>
              </w:rPr>
            </w:pPr>
            <w:r w:rsidRPr="00204F55">
              <w:rPr>
                <w:rFonts w:cs="Arial"/>
                <w:b/>
                <w:sz w:val="22"/>
                <w:szCs w:val="22"/>
                <w:u w:val="single"/>
              </w:rPr>
              <w:lastRenderedPageBreak/>
              <w:t>Description of the VM main achievements and planned follow-up activities</w:t>
            </w:r>
          </w:p>
        </w:tc>
      </w:tr>
      <w:tr w:rsidR="00107076" w:rsidRPr="00204F55" w14:paraId="553E1690" w14:textId="77777777" w:rsidTr="008F1EE3">
        <w:trPr>
          <w:trHeight w:val="1722"/>
        </w:trPr>
        <w:tc>
          <w:tcPr>
            <w:tcW w:w="9356" w:type="dxa"/>
            <w:tcBorders>
              <w:top w:val="nil"/>
              <w:bottom w:val="single" w:sz="4" w:space="0" w:color="auto"/>
            </w:tcBorders>
          </w:tcPr>
          <w:p w14:paraId="7AC52686" w14:textId="77777777" w:rsidR="00203197" w:rsidRPr="00203197" w:rsidRDefault="00203197" w:rsidP="00256B31">
            <w:p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The VM achieved its objectives and contributed directly to Deliverable D3.1 of WG3. Key achievements include:</w:t>
            </w:r>
          </w:p>
          <w:p w14:paraId="7863E7D3" w14:textId="6BF4D140" w:rsidR="00203197" w:rsidRPr="00203197" w:rsidRDefault="00897916" w:rsidP="00256B31">
            <w:pPr>
              <w:numPr>
                <w:ilvl w:val="0"/>
                <w:numId w:val="37"/>
              </w:numPr>
              <w:spacing w:before="120" w:after="120" w:line="276" w:lineRule="auto"/>
              <w:ind w:right="38"/>
              <w:rPr>
                <w:rFonts w:eastAsia="Times New Roman" w:cs="Arial"/>
                <w:color w:val="auto"/>
                <w:sz w:val="22"/>
                <w:szCs w:val="22"/>
                <w:lang w:eastAsia="zh-CN"/>
              </w:rPr>
            </w:pPr>
            <w:r>
              <w:rPr>
                <w:rFonts w:eastAsia="Times New Roman" w:cs="Arial"/>
                <w:color w:val="auto"/>
                <w:sz w:val="22"/>
                <w:szCs w:val="22"/>
                <w:lang w:eastAsia="zh-CN"/>
              </w:rPr>
              <w:t>Drafting</w:t>
            </w:r>
            <w:r w:rsidR="00203197" w:rsidRPr="00203197">
              <w:rPr>
                <w:rFonts w:eastAsia="Times New Roman" w:cs="Arial"/>
                <w:color w:val="auto"/>
                <w:sz w:val="22"/>
                <w:szCs w:val="22"/>
                <w:lang w:eastAsia="zh-CN"/>
              </w:rPr>
              <w:t xml:space="preserve"> a transparent and replicable PRISMA-P aligned review protocol, covering eligibility criteria, databases, search strings, and screening procedures.</w:t>
            </w:r>
          </w:p>
          <w:p w14:paraId="2BC18150" w14:textId="1E30C531" w:rsidR="00203197" w:rsidRPr="00203197" w:rsidRDefault="00203197" w:rsidP="00256B31">
            <w:pPr>
              <w:numPr>
                <w:ilvl w:val="0"/>
                <w:numId w:val="37"/>
              </w:num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Establishment of a shared screening workspace for the WG3 team, ensuring consistent and collaborative screening.</w:t>
            </w:r>
          </w:p>
          <w:p w14:paraId="398AB70D" w14:textId="5009A60E" w:rsidR="00203197" w:rsidRPr="00203197" w:rsidRDefault="00203197" w:rsidP="00256B31">
            <w:pPr>
              <w:numPr>
                <w:ilvl w:val="0"/>
                <w:numId w:val="37"/>
              </w:num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Drafting of the Methodology section of the manuscript, which will serve as the backbone of the planned publication.</w:t>
            </w:r>
          </w:p>
          <w:p w14:paraId="199D3129" w14:textId="77777777" w:rsidR="00203197" w:rsidRDefault="00203197" w:rsidP="00256B31">
            <w:pPr>
              <w:numPr>
                <w:ilvl w:val="0"/>
                <w:numId w:val="37"/>
              </w:num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Initial screening of records, with a set of potentially eligible articles identified for full-text review.</w:t>
            </w:r>
          </w:p>
          <w:p w14:paraId="388D7FB3" w14:textId="77777777" w:rsidR="009442C7" w:rsidRDefault="009442C7" w:rsidP="00256B31">
            <w:pPr>
              <w:spacing w:before="120" w:after="120" w:line="276" w:lineRule="auto"/>
              <w:ind w:right="38"/>
              <w:rPr>
                <w:rFonts w:eastAsia="Times New Roman" w:cs="Arial"/>
                <w:b/>
                <w:bCs/>
                <w:color w:val="auto"/>
                <w:sz w:val="22"/>
                <w:szCs w:val="22"/>
                <w:lang w:eastAsia="zh-CN"/>
              </w:rPr>
            </w:pPr>
          </w:p>
          <w:p w14:paraId="3E73B7A7" w14:textId="16D65BD4" w:rsidR="00203197" w:rsidRPr="00203197" w:rsidRDefault="00203197" w:rsidP="00256B31">
            <w:pPr>
              <w:spacing w:before="120" w:after="120" w:line="276" w:lineRule="auto"/>
              <w:ind w:right="38"/>
              <w:rPr>
                <w:rFonts w:eastAsia="Times New Roman" w:cs="Arial"/>
                <w:color w:val="auto"/>
                <w:sz w:val="22"/>
                <w:szCs w:val="22"/>
                <w:lang w:eastAsia="zh-CN"/>
              </w:rPr>
            </w:pPr>
            <w:r w:rsidRPr="00203197">
              <w:rPr>
                <w:rFonts w:eastAsia="Times New Roman" w:cs="Arial"/>
                <w:b/>
                <w:bCs/>
                <w:color w:val="auto"/>
                <w:sz w:val="22"/>
                <w:szCs w:val="22"/>
                <w:lang w:eastAsia="zh-CN"/>
              </w:rPr>
              <w:t>Planned follow-up activities:</w:t>
            </w:r>
          </w:p>
          <w:p w14:paraId="243B10C9" w14:textId="6FA39FD3" w:rsidR="00897916" w:rsidRDefault="00897916" w:rsidP="00256B31">
            <w:pPr>
              <w:numPr>
                <w:ilvl w:val="0"/>
                <w:numId w:val="38"/>
              </w:numPr>
              <w:spacing w:before="120" w:after="120" w:line="276" w:lineRule="auto"/>
              <w:ind w:right="38"/>
              <w:rPr>
                <w:rFonts w:eastAsia="Times New Roman" w:cs="Arial"/>
                <w:color w:val="auto"/>
                <w:sz w:val="22"/>
                <w:szCs w:val="22"/>
                <w:lang w:eastAsia="zh-CN"/>
              </w:rPr>
            </w:pPr>
            <w:r w:rsidRPr="00897916">
              <w:rPr>
                <w:rFonts w:eastAsia="Times New Roman" w:cs="Arial"/>
                <w:color w:val="auto"/>
                <w:sz w:val="22"/>
                <w:szCs w:val="22"/>
                <w:lang w:eastAsia="zh-CN"/>
              </w:rPr>
              <w:t>Complete the review protocol and register</w:t>
            </w:r>
            <w:r>
              <w:rPr>
                <w:rFonts w:eastAsia="Times New Roman" w:cs="Arial"/>
                <w:color w:val="auto"/>
                <w:sz w:val="22"/>
                <w:szCs w:val="22"/>
                <w:lang w:eastAsia="zh-CN"/>
              </w:rPr>
              <w:t>ing</w:t>
            </w:r>
            <w:r w:rsidRPr="00897916">
              <w:rPr>
                <w:rFonts w:eastAsia="Times New Roman" w:cs="Arial"/>
                <w:color w:val="auto"/>
                <w:sz w:val="22"/>
                <w:szCs w:val="22"/>
                <w:lang w:eastAsia="zh-CN"/>
              </w:rPr>
              <w:t xml:space="preserve"> it in PROSPERO.</w:t>
            </w:r>
          </w:p>
          <w:p w14:paraId="78595FA0" w14:textId="619ECD69" w:rsidR="00203197" w:rsidRPr="00203197" w:rsidRDefault="00203197" w:rsidP="00256B31">
            <w:pPr>
              <w:numPr>
                <w:ilvl w:val="0"/>
                <w:numId w:val="38"/>
              </w:num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Continue full-text screening and data extraction in collaboration with WG3 members</w:t>
            </w:r>
            <w:r w:rsidR="00897916">
              <w:rPr>
                <w:rFonts w:eastAsia="Times New Roman" w:cs="Arial"/>
                <w:color w:val="auto"/>
                <w:sz w:val="22"/>
                <w:szCs w:val="22"/>
                <w:lang w:eastAsia="zh-CN"/>
              </w:rPr>
              <w:t>.</w:t>
            </w:r>
          </w:p>
          <w:p w14:paraId="4DAB2001" w14:textId="4E042CA5" w:rsidR="00203197" w:rsidRPr="00203197" w:rsidRDefault="00203197" w:rsidP="00256B31">
            <w:pPr>
              <w:numPr>
                <w:ilvl w:val="0"/>
                <w:numId w:val="38"/>
              </w:num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Finali</w:t>
            </w:r>
            <w:r w:rsidR="00897916">
              <w:rPr>
                <w:rFonts w:eastAsia="Times New Roman" w:cs="Arial"/>
                <w:color w:val="auto"/>
                <w:sz w:val="22"/>
                <w:szCs w:val="22"/>
                <w:lang w:eastAsia="zh-CN"/>
              </w:rPr>
              <w:t>s</w:t>
            </w:r>
            <w:r w:rsidRPr="00203197">
              <w:rPr>
                <w:rFonts w:eastAsia="Times New Roman" w:cs="Arial"/>
                <w:color w:val="auto"/>
                <w:sz w:val="22"/>
                <w:szCs w:val="22"/>
                <w:lang w:eastAsia="zh-CN"/>
              </w:rPr>
              <w:t xml:space="preserve">e </w:t>
            </w:r>
            <w:r w:rsidR="00897916">
              <w:rPr>
                <w:rFonts w:eastAsia="Times New Roman" w:cs="Arial"/>
                <w:color w:val="auto"/>
                <w:sz w:val="22"/>
                <w:szCs w:val="22"/>
                <w:lang w:eastAsia="zh-CN"/>
              </w:rPr>
              <w:t xml:space="preserve">the method sections </w:t>
            </w:r>
            <w:r w:rsidRPr="00203197">
              <w:rPr>
                <w:rFonts w:eastAsia="Times New Roman" w:cs="Arial"/>
                <w:color w:val="auto"/>
                <w:sz w:val="22"/>
                <w:szCs w:val="22"/>
                <w:lang w:eastAsia="zh-CN"/>
              </w:rPr>
              <w:t xml:space="preserve">and </w:t>
            </w:r>
            <w:r w:rsidR="00897916">
              <w:rPr>
                <w:rFonts w:eastAsia="Times New Roman" w:cs="Arial"/>
                <w:color w:val="auto"/>
                <w:sz w:val="22"/>
                <w:szCs w:val="22"/>
                <w:lang w:eastAsia="zh-CN"/>
              </w:rPr>
              <w:t>support reporting the results.</w:t>
            </w:r>
          </w:p>
          <w:p w14:paraId="38A477F4" w14:textId="77777777" w:rsidR="00897916" w:rsidRDefault="00897916" w:rsidP="00256B31">
            <w:pPr>
              <w:spacing w:before="120" w:after="120" w:line="276" w:lineRule="auto"/>
              <w:ind w:right="38"/>
              <w:rPr>
                <w:rFonts w:eastAsia="Times New Roman" w:cs="Arial"/>
                <w:color w:val="auto"/>
                <w:sz w:val="22"/>
                <w:szCs w:val="22"/>
                <w:lang w:eastAsia="zh-CN"/>
              </w:rPr>
            </w:pPr>
          </w:p>
          <w:p w14:paraId="0EAB1B2C" w14:textId="189AA34F" w:rsidR="00107076" w:rsidRPr="00897916" w:rsidRDefault="00203197" w:rsidP="00256B31">
            <w:pPr>
              <w:spacing w:before="120" w:after="120" w:line="276" w:lineRule="auto"/>
              <w:ind w:right="38"/>
              <w:rPr>
                <w:rFonts w:eastAsia="Times New Roman" w:cs="Arial"/>
                <w:color w:val="auto"/>
                <w:sz w:val="22"/>
                <w:szCs w:val="22"/>
                <w:lang w:eastAsia="zh-CN"/>
              </w:rPr>
            </w:pPr>
            <w:r w:rsidRPr="00203197">
              <w:rPr>
                <w:rFonts w:eastAsia="Times New Roman" w:cs="Arial"/>
                <w:color w:val="auto"/>
                <w:sz w:val="22"/>
                <w:szCs w:val="22"/>
                <w:lang w:eastAsia="zh-CN"/>
              </w:rPr>
              <w:t>Overall, this VM strengthened cross-national collaboration, enhanced methodological rigor, and provided mentoring and knowledge exchange opportunities, fully in line with the objectives of the CliMent Action.</w:t>
            </w:r>
          </w:p>
        </w:tc>
      </w:tr>
    </w:tbl>
    <w:p w14:paraId="1E3BB603" w14:textId="09B92752" w:rsidR="005146D6" w:rsidRPr="00204F55" w:rsidRDefault="005146D6" w:rsidP="00B87972">
      <w:pPr>
        <w:rPr>
          <w:rFonts w:cs="Arial"/>
        </w:rPr>
      </w:pPr>
    </w:p>
    <w:sectPr w:rsidR="005146D6" w:rsidRPr="00204F55"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83173" w14:textId="77777777" w:rsidR="00F3261D" w:rsidRDefault="00F3261D" w:rsidP="00F24F32">
      <w:r>
        <w:separator/>
      </w:r>
    </w:p>
  </w:endnote>
  <w:endnote w:type="continuationSeparator" w:id="0">
    <w:p w14:paraId="03DD39B9" w14:textId="77777777" w:rsidR="00F3261D" w:rsidRDefault="00F3261D"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8514B" w14:textId="77777777" w:rsidR="00F3261D" w:rsidRDefault="00F3261D" w:rsidP="00F24F32">
      <w:r>
        <w:separator/>
      </w:r>
    </w:p>
  </w:footnote>
  <w:footnote w:type="continuationSeparator" w:id="0">
    <w:p w14:paraId="108330C3" w14:textId="77777777" w:rsidR="00F3261D" w:rsidRDefault="00F3261D"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905528">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1.45pt;height:101.4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2C31255"/>
    <w:multiLevelType w:val="multilevel"/>
    <w:tmpl w:val="0F9A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31D4631"/>
    <w:multiLevelType w:val="multilevel"/>
    <w:tmpl w:val="0D9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B2592E"/>
    <w:multiLevelType w:val="multilevel"/>
    <w:tmpl w:val="EBD01D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4"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5"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542551608">
    <w:abstractNumId w:val="17"/>
  </w:num>
  <w:num w:numId="2" w16cid:durableId="268858541">
    <w:abstractNumId w:val="24"/>
  </w:num>
  <w:num w:numId="3" w16cid:durableId="466704551">
    <w:abstractNumId w:val="25"/>
  </w:num>
  <w:num w:numId="4" w16cid:durableId="1620642471">
    <w:abstractNumId w:val="22"/>
  </w:num>
  <w:num w:numId="5" w16cid:durableId="242226900">
    <w:abstractNumId w:val="11"/>
  </w:num>
  <w:num w:numId="6" w16cid:durableId="904485466">
    <w:abstractNumId w:val="4"/>
  </w:num>
  <w:num w:numId="7" w16cid:durableId="817575772">
    <w:abstractNumId w:val="5"/>
  </w:num>
  <w:num w:numId="8" w16cid:durableId="165945280">
    <w:abstractNumId w:val="6"/>
  </w:num>
  <w:num w:numId="9" w16cid:durableId="2087604102">
    <w:abstractNumId w:val="7"/>
  </w:num>
  <w:num w:numId="10" w16cid:durableId="1387725293">
    <w:abstractNumId w:val="9"/>
  </w:num>
  <w:num w:numId="11" w16cid:durableId="966273269">
    <w:abstractNumId w:val="0"/>
  </w:num>
  <w:num w:numId="12" w16cid:durableId="7219303">
    <w:abstractNumId w:val="1"/>
  </w:num>
  <w:num w:numId="13" w16cid:durableId="306053383">
    <w:abstractNumId w:val="2"/>
  </w:num>
  <w:num w:numId="14" w16cid:durableId="427579741">
    <w:abstractNumId w:val="3"/>
  </w:num>
  <w:num w:numId="15" w16cid:durableId="1617560501">
    <w:abstractNumId w:val="8"/>
  </w:num>
  <w:num w:numId="16" w16cid:durableId="988284910">
    <w:abstractNumId w:val="31"/>
  </w:num>
  <w:num w:numId="17" w16cid:durableId="251861754">
    <w:abstractNumId w:val="35"/>
  </w:num>
  <w:num w:numId="18" w16cid:durableId="1827015556">
    <w:abstractNumId w:val="18"/>
  </w:num>
  <w:num w:numId="19" w16cid:durableId="25520421">
    <w:abstractNumId w:val="20"/>
  </w:num>
  <w:num w:numId="20" w16cid:durableId="785386307">
    <w:abstractNumId w:val="10"/>
  </w:num>
  <w:num w:numId="21" w16cid:durableId="46682615">
    <w:abstractNumId w:val="29"/>
  </w:num>
  <w:num w:numId="22" w16cid:durableId="1969041797">
    <w:abstractNumId w:val="23"/>
  </w:num>
  <w:num w:numId="23" w16cid:durableId="659313808">
    <w:abstractNumId w:val="15"/>
  </w:num>
  <w:num w:numId="24" w16cid:durableId="743332332">
    <w:abstractNumId w:val="33"/>
  </w:num>
  <w:num w:numId="25" w16cid:durableId="988021554">
    <w:abstractNumId w:val="16"/>
  </w:num>
  <w:num w:numId="26" w16cid:durableId="537090844">
    <w:abstractNumId w:val="34"/>
  </w:num>
  <w:num w:numId="27" w16cid:durableId="111871529">
    <w:abstractNumId w:val="13"/>
  </w:num>
  <w:num w:numId="28" w16cid:durableId="534588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096714">
    <w:abstractNumId w:val="14"/>
  </w:num>
  <w:num w:numId="30" w16cid:durableId="1909996413">
    <w:abstractNumId w:val="21"/>
  </w:num>
  <w:num w:numId="31" w16cid:durableId="1087842145">
    <w:abstractNumId w:val="36"/>
  </w:num>
  <w:num w:numId="32" w16cid:durableId="1459685266">
    <w:abstractNumId w:val="28"/>
  </w:num>
  <w:num w:numId="33" w16cid:durableId="2079010163">
    <w:abstractNumId w:val="19"/>
  </w:num>
  <w:num w:numId="34" w16cid:durableId="2119837317">
    <w:abstractNumId w:val="32"/>
  </w:num>
  <w:num w:numId="35" w16cid:durableId="1920406679">
    <w:abstractNumId w:val="27"/>
  </w:num>
  <w:num w:numId="36" w16cid:durableId="2029522974">
    <w:abstractNumId w:val="30"/>
  </w:num>
  <w:num w:numId="37" w16cid:durableId="131794323">
    <w:abstractNumId w:val="26"/>
  </w:num>
  <w:num w:numId="38" w16cid:durableId="131918791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3197"/>
    <w:rsid w:val="00204F55"/>
    <w:rsid w:val="002050E6"/>
    <w:rsid w:val="00205BFB"/>
    <w:rsid w:val="002232AF"/>
    <w:rsid w:val="00231490"/>
    <w:rsid w:val="00231CB1"/>
    <w:rsid w:val="00253039"/>
    <w:rsid w:val="00256B31"/>
    <w:rsid w:val="00266DE4"/>
    <w:rsid w:val="00275878"/>
    <w:rsid w:val="0028353D"/>
    <w:rsid w:val="00285A54"/>
    <w:rsid w:val="00297AC8"/>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A196D"/>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97916"/>
    <w:rsid w:val="008A1B41"/>
    <w:rsid w:val="008A48FB"/>
    <w:rsid w:val="008C46E3"/>
    <w:rsid w:val="008D41D4"/>
    <w:rsid w:val="008D58DB"/>
    <w:rsid w:val="008E223F"/>
    <w:rsid w:val="008E3111"/>
    <w:rsid w:val="0090460B"/>
    <w:rsid w:val="00905528"/>
    <w:rsid w:val="0091197C"/>
    <w:rsid w:val="009129E6"/>
    <w:rsid w:val="0091620F"/>
    <w:rsid w:val="009245EF"/>
    <w:rsid w:val="00925BD4"/>
    <w:rsid w:val="00933036"/>
    <w:rsid w:val="009442C7"/>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43E11"/>
    <w:rsid w:val="00A61D81"/>
    <w:rsid w:val="00A728D7"/>
    <w:rsid w:val="00A74413"/>
    <w:rsid w:val="00A83F8E"/>
    <w:rsid w:val="00A92ABC"/>
    <w:rsid w:val="00A97B59"/>
    <w:rsid w:val="00A97F8C"/>
    <w:rsid w:val="00AA3E8E"/>
    <w:rsid w:val="00AA75A7"/>
    <w:rsid w:val="00AB22E5"/>
    <w:rsid w:val="00AC0D6C"/>
    <w:rsid w:val="00AC1122"/>
    <w:rsid w:val="00AC66C1"/>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BF4459"/>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37B14"/>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4CAE"/>
    <w:rsid w:val="00EA701A"/>
    <w:rsid w:val="00EC58EA"/>
    <w:rsid w:val="00ED1804"/>
    <w:rsid w:val="00EE36D1"/>
    <w:rsid w:val="00EE6C68"/>
    <w:rsid w:val="00EF059E"/>
    <w:rsid w:val="00F111F5"/>
    <w:rsid w:val="00F23AC3"/>
    <w:rsid w:val="00F24F32"/>
    <w:rsid w:val="00F256CA"/>
    <w:rsid w:val="00F31307"/>
    <w:rsid w:val="00F3261D"/>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2</Pages>
  <Words>2024</Words>
  <Characters>1155</Characters>
  <Application>Microsoft Office Word</Application>
  <DocSecurity>0</DocSecurity>
  <Lines>9</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2025-09-16T10:41:00Z</dcterms:created>
  <dcterms:modified xsi:type="dcterms:W3CDTF">2025-09-16T10:41:00Z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