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CA70C" w14:textId="574791E5" w:rsidR="002F0D12" w:rsidRPr="002F0D12" w:rsidRDefault="002F0D12" w:rsidP="002F0D12">
      <w:r w:rsidRPr="002F0D12">
        <w:rPr>
          <w:b/>
          <w:bCs/>
        </w:rPr>
        <w:t>"Communication, peace"</w:t>
      </w:r>
    </w:p>
    <w:p w14:paraId="313819EA" w14:textId="77777777" w:rsidR="002F0D12" w:rsidRDefault="002F0D12" w:rsidP="002F0D12">
      <w:r w:rsidRPr="002F0D12">
        <w:t>Climate Action for Mental Health: New Policy Brief from CliMent!</w:t>
      </w:r>
    </w:p>
    <w:p w14:paraId="1838B5DD" w14:textId="77777777" w:rsidR="002F0D12" w:rsidRDefault="002F0D12" w:rsidP="002F0D12"/>
    <w:p w14:paraId="210CA1BD" w14:textId="56C32A40" w:rsidR="006D2E30" w:rsidRDefault="002F0D12" w:rsidP="002F0D12">
      <w:r w:rsidRPr="002F0D12">
        <w:t>Dr. Amal Sarsour (CliMent WG4) has completed a Virtual Mobility (VM) grant, collaborating with Dr. Nidhi Nagabhatla and Dr. Sanae Okamoto. Their essential work has culminated in a policy brief detailing six actionable recommendations focused on boosting mental health preparedness for climate-affected and migrant populations in Europe. This key deliverable translates complex scientific evidence—including GIS-based risk mapping—into clear policy guidance. It directly supports CliMent’s goal to embed psychological well-being into regional climate adaptation strategies. The policy brief is now ready for dissemination to European policymakers and public health institutions.</w:t>
      </w:r>
      <w:r w:rsidRPr="002F0D12">
        <w:br/>
        <w:t>#ClimateChange #MentalHealth #CliMentAction #PolicyBrief #COSTAction</w:t>
      </w:r>
    </w:p>
    <w:sectPr w:rsidR="006D2E3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12"/>
    <w:rsid w:val="002F0D12"/>
    <w:rsid w:val="006D2E30"/>
    <w:rsid w:val="00836557"/>
    <w:rsid w:val="009A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689451"/>
  <w15:chartTrackingRefBased/>
  <w15:docId w15:val="{82B2190B-B9CB-47B7-8809-45EA9C05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D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D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D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D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D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D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532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Martinaitienė</dc:creator>
  <cp:keywords/>
  <dc:description/>
  <cp:lastModifiedBy>Dalia Martinaitienė</cp:lastModifiedBy>
  <cp:revision>1</cp:revision>
  <dcterms:created xsi:type="dcterms:W3CDTF">2025-11-17T13:37:00Z</dcterms:created>
  <dcterms:modified xsi:type="dcterms:W3CDTF">2025-11-17T13:47:00Z</dcterms:modified>
</cp:coreProperties>
</file>